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  <w:rPr>
          <w:color w:val="auto"/>
        </w:rPr>
      </w:pPr>
      <w:bookmarkStart w:id="0" w:name="_GoBack"/>
      <w:r>
        <w:rPr>
          <w:rFonts w:ascii="宋体" w:hAnsi="宋体" w:eastAsia="宋体" w:cs="宋体"/>
          <w:color w:val="auto"/>
          <w:sz w:val="20"/>
          <w:szCs w:val="20"/>
        </w:rPr>
        <w:t>王九山：</w:t>
      </w:r>
      <w:r>
        <w:rPr>
          <w:rFonts w:ascii="宋体" w:hAnsi="宋体" w:eastAsia="宋体" w:cs="宋体"/>
          <w:color w:val="auto"/>
          <w:sz w:val="20"/>
          <w:szCs w:val="20"/>
        </w:rPr>
        <w:t>网红补税潮已来</w:t>
      </w:r>
      <w:r>
        <w:rPr>
          <w:rFonts w:ascii="宋体" w:hAnsi="宋体" w:eastAsia="宋体" w:cs="宋体"/>
          <w:color w:val="auto"/>
          <w:sz w:val="20"/>
          <w:szCs w:val="20"/>
        </w:rPr>
        <w:t>，</w:t>
      </w:r>
      <w:r>
        <w:rPr>
          <w:rFonts w:ascii="宋体" w:hAnsi="宋体" w:eastAsia="宋体" w:cs="宋体"/>
          <w:color w:val="auto"/>
          <w:sz w:val="20"/>
          <w:szCs w:val="20"/>
        </w:rPr>
        <w:t>创业者必读</w:t>
      </w:r>
      <w:r>
        <w:rPr>
          <w:rFonts w:ascii="宋体" w:hAnsi="宋体" w:eastAsia="宋体" w:cs="宋体"/>
          <w:color w:val="auto"/>
          <w:sz w:val="20"/>
          <w:szCs w:val="20"/>
        </w:rPr>
        <w:t>，</w:t>
      </w:r>
      <w:r>
        <w:rPr>
          <w:rFonts w:ascii="宋体" w:hAnsi="宋体" w:eastAsia="宋体" w:cs="宋体"/>
          <w:color w:val="auto"/>
          <w:sz w:val="20"/>
          <w:szCs w:val="20"/>
        </w:rPr>
        <w:t>最新税务趋势与实战细节</w:t>
      </w:r>
    </w:p>
    <w:bookmarkEnd w:id="0"/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color w:val="auto"/>
          <w:sz w:val="20"/>
          <w:szCs w:val="20"/>
        </w:rPr>
        <w:t xml:space="preserve">11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月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22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日，杭州市税务局通报称:网络主播朱宸慧、林珊珊偷逃税分别被罚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6555.31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万和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2767.25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万，据公开资料显示，朱宸慧正是头部主播雪梨的原名!是杭州宸帆电子商务公司 的 </w:t>
      </w:r>
      <w:r>
        <w:rPr>
          <w:rFonts w:hint="default" w:ascii="Calibri" w:hAnsi="Calibri" w:cs="Calibri"/>
          <w:color w:val="auto"/>
          <w:sz w:val="20"/>
          <w:szCs w:val="20"/>
        </w:rPr>
        <w:t>CEO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，淘宝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Top3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主播。 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>根据通报，我跟大家划一下重点: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color w:val="auto"/>
          <w:sz w:val="20"/>
          <w:szCs w:val="20"/>
        </w:rPr>
        <w:t>1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、两人是怎么偷逃税的:经查，朱宸慧、林珊珊在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2019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年至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2020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年期间，通过在上海、 广西、江西等多地设立个人独资企业，虚构业务将个人工资薪金和劳务报酬所得转变为个人 独资企业的经营所得，偷逃个人所得税。过去几年，明星网红通过在多地成立个人工作室进 行税务“筹划”是很常见的。以前有多火爆，现在就有多烫手!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color w:val="auto"/>
          <w:sz w:val="20"/>
          <w:szCs w:val="20"/>
        </w:rPr>
        <w:t>2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、罚款数千万:杭州市税务局稽查局依据相关法规，对朱宸慧、林珊珊追缴税款、加收滞 纳金并处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1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倍罚款分别为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6555.31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万和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2767.25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万。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color w:val="auto"/>
          <w:sz w:val="20"/>
          <w:szCs w:val="20"/>
        </w:rPr>
        <w:t>3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、策划人员一并被查:李志强涉嫌策划、实施和帮助朱宸慧、林珊珊偷逃税，并干扰税务 机关调查。目前已被立案检查，将依法另行处理。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color w:val="auto"/>
          <w:sz w:val="20"/>
          <w:szCs w:val="20"/>
        </w:rPr>
        <w:t>4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、坦白从宽，抗拒从严:为什么对朱宸慧、林珊珊只是按偷税金额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1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倍的罚款?杭州市税 务局稽查局在回复记者提问时提到，她们在被稽查后较为配合，并且主动补缴部分税款，坦 白从宽;当然也存在个别网络主播自查自纠不到位，针对这种情况，就会由归属地税务机关 依法进行稽查。 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>这只是近期爆出的网红被查案例之一。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color w:val="auto"/>
          <w:sz w:val="20"/>
          <w:szCs w:val="20"/>
        </w:rPr>
        <w:t xml:space="preserve">12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月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20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日，杭州市税务机关通报称:带货一姐薇娅偷逃税被追缴税款、加收滞纳金并处罚 款共计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13.41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亿元!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经查，薇娅在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2019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年至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2020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年期间，通过成立多家个人独资企业、合伙企业虚构业务，将 个人从事直播带货取得的佣金、坑位费等劳务报酬所得转换为企业经营所得进行虚假申报， 偷逃税款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6.43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亿元，其他少缴税款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0.6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亿元。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那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13.41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亿是怎么来的?这主要由税款、滞纳金、罚款构成。其中，对隐匿收入偷税但主动 补缴的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5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亿元和主动报告的少缴税款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0.31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亿元，处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0.6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倍罚款计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3.19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亿元;对隐匿收入偷 税但未主动补缴的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0.27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亿元，处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4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倍罚款计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1.09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亿元;对虚构业务转换收入性质偷税少缴 的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1.16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亿元，处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1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倍罚款计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1.16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亿元。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行业整顿背后的深意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直播行业整顿只是开始，未来会有越来越多高收入群体，被当做典型抓出来整治!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请认真体会:扩大中等收入群体比重，增加低收入人群收入，合理调节过高收入，清理规范 不合理收入，鼓励高收入人群和企业更多回报社会这几句话里面的含义! </w:t>
      </w:r>
    </w:p>
    <w:p>
      <w:pPr>
        <w:pStyle w:val="3"/>
        <w:keepNext w:val="0"/>
        <w:keepLines w:val="0"/>
        <w:widowControl/>
        <w:suppressLineNumbers w:val="0"/>
        <w:rPr>
          <w:rFonts w:hint="default" w:ascii="宋体" w:hAnsi="宋体" w:eastAsia="宋体" w:cs="宋体"/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共同富裕，通俗点说就是:钱是大家的，不是某一个人的!所以，公司很赚钱没问题，因为 公司是大家的。但如果你非要往自己手上倒腾，让自己变得很有钱，首先要看你有没有缴个 人所得税?如果缴完税，也就意味着进行了第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3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次分配，如果不交税，国家会稽查，然后继 续分配! </w:t>
      </w:r>
    </w:p>
    <w:p>
      <w:pPr>
        <w:pStyle w:val="2"/>
        <w:keepNext w:val="0"/>
        <w:keepLines w:val="0"/>
        <w:widowControl/>
        <w:suppressLineNumbers w:val="0"/>
        <w:jc w:val="both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>哪些人可能被重点抽查?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color w:val="auto"/>
          <w:sz w:val="20"/>
          <w:szCs w:val="20"/>
        </w:rPr>
        <w:t xml:space="preserve">9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月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18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日，国税总局发布关于加强文娱领域从业人员税收管理的通知，明确了以下重点: </w:t>
      </w:r>
      <w:r>
        <w:rPr>
          <w:rFonts w:hint="default" w:ascii="Calibri" w:hAnsi="Calibri" w:cs="Calibri"/>
          <w:color w:val="auto"/>
          <w:sz w:val="20"/>
          <w:szCs w:val="20"/>
        </w:rPr>
        <w:t>1</w:t>
      </w:r>
      <w:r>
        <w:rPr>
          <w:rFonts w:ascii="宋体" w:hAnsi="宋体" w:eastAsia="宋体" w:cs="宋体"/>
          <w:color w:val="auto"/>
          <w:sz w:val="20"/>
          <w:szCs w:val="20"/>
        </w:rPr>
        <w:t>、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2021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年底前，主动自查自纠及时补税的从轻处罚，拒不配合的依法严惩!可以预见，年 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>底之前，将迎来一波网红的补税潮。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color w:val="auto"/>
          <w:sz w:val="20"/>
          <w:szCs w:val="20"/>
        </w:rPr>
        <w:t>2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、定期开展对明星艺人、网络主播的“双随机、一公开”税收检查，谁能保证下一个被查 不会是你?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color w:val="auto"/>
          <w:sz w:val="20"/>
          <w:szCs w:val="20"/>
        </w:rPr>
        <w:t>3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、很多明星，网红一旦出名，就喜欢开个人工作室，这其中不无避税的嫌疑，通过工作室 申请核定征收，把税费控制在 </w:t>
      </w:r>
      <w:r>
        <w:rPr>
          <w:rFonts w:hint="default" w:ascii="Calibri" w:hAnsi="Calibri" w:cs="Calibri"/>
          <w:color w:val="auto"/>
          <w:sz w:val="20"/>
          <w:szCs w:val="20"/>
        </w:rPr>
        <w:t>5%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甚至更低!这次文件明确明星、网红工作室改为查账征收， 赚了钱，最高得按 </w:t>
      </w:r>
      <w:r>
        <w:rPr>
          <w:rFonts w:hint="default" w:ascii="Calibri" w:hAnsi="Calibri" w:cs="Calibri"/>
          <w:color w:val="auto"/>
          <w:sz w:val="20"/>
          <w:szCs w:val="20"/>
        </w:rPr>
        <w:t>35%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交个人生产经营所得税。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color w:val="auto"/>
          <w:sz w:val="20"/>
          <w:szCs w:val="20"/>
        </w:rPr>
        <w:t>4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、明确经纪公司、制片方等要履行督促义务，前段时间，就有一位明星因为和代理公司存 在经济纠纷，被代理公司举报偷税漏税。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这次明星、网红主播、行业大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V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以及其他文娱工作者都有被查的概率。税局一般是查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3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年， 但不排除拒不配合，偷税情节严重的可能会查的更久，当然，这仅仅只是开始，未来会有更 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>多偷税漏税的高收入人群被当做行业典型。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b/>
          <w:bCs/>
          <w:color w:val="auto"/>
          <w:sz w:val="20"/>
          <w:szCs w:val="20"/>
        </w:rPr>
        <w:t>1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、主动配合，积极补税 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>高收入群体如何应对?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这次的排查是全国动作，不是地方例行检查，靠关系、套交情搞不定。一旦被查，该怂还得 怂，毕竟打铁还得自身硬，千万别想着和税局对抗，更别寄希望卖惨装可怜蒙混过关，躲是 躲不掉的，老老实实按要求把税补了，这事儿才能翻篇。没有抽查到的更别心存侥幸，这样 的排查会成为常态化，你常在河边走，哪有不湿鞋?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b/>
          <w:bCs/>
          <w:color w:val="auto"/>
          <w:sz w:val="20"/>
          <w:szCs w:val="20"/>
        </w:rPr>
        <w:t>2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、吹牛要谨慎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直播带货销量成绩一个比一个瞩目，你一晚带货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3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个亿，我一晚带货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10 </w:t>
      </w:r>
      <w:r>
        <w:rPr>
          <w:rFonts w:ascii="宋体" w:hAnsi="宋体" w:eastAsia="宋体" w:cs="宋体"/>
          <w:color w:val="auto"/>
          <w:sz w:val="20"/>
          <w:szCs w:val="20"/>
        </w:rPr>
        <w:t>个亿，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GMV </w:t>
      </w:r>
      <w:r>
        <w:rPr>
          <w:rFonts w:ascii="宋体" w:hAnsi="宋体" w:eastAsia="宋体" w:cs="宋体"/>
          <w:color w:val="auto"/>
          <w:sz w:val="20"/>
          <w:szCs w:val="20"/>
        </w:rPr>
        <w:t>纪录不 断被打破。但这里面有没有刷单的水分?收入有没有全部交税?这是打问号的，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2019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年《电 商法》出台后，直播带货的交易数据在电商和直播平台上有据可查并且无法篡改。而平台有 义务配合税局提供交易数据，税局通过交易数据就能倒推出来你的收入，所以，吹牛之前得 先掂量一下，税能不能交得起。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b/>
          <w:bCs/>
          <w:color w:val="auto"/>
          <w:sz w:val="20"/>
          <w:szCs w:val="20"/>
        </w:rPr>
        <w:t>3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、切忌私账收款 这次排查的重点是私人账户，所有进到个人口袋的钱都必须是税后所得，这绝对不是危言耸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听!以前监管部门虽然想查，却有心无力;这几年苦练内功，技术征管能力直线上升!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你用一张或者拆成多张私人卡来收钱，其中也包括微信、支付宝等，这些账户有频繁或者高 额交易记录，但却没有按照规定进行纳税!你以为神不知鬼不觉，殊不知却是瓮中之鳖;通 过数据监测，税局能精准细分个人账户的收入来源，并且追溯到资金的流向，你账户里的每 笔钱都能说的清吗?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只要钱没有进对公户，没有如实交税，不管其中有没有成本，一律最高按 </w:t>
      </w:r>
      <w:r>
        <w:rPr>
          <w:rFonts w:hint="default" w:ascii="Calibri" w:hAnsi="Calibri" w:cs="Calibri"/>
          <w:color w:val="auto"/>
          <w:sz w:val="20"/>
          <w:szCs w:val="20"/>
        </w:rPr>
        <w:t>45%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补交个税，没 有任何解释和商量的余地!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b/>
          <w:bCs/>
          <w:color w:val="auto"/>
          <w:sz w:val="20"/>
          <w:szCs w:val="20"/>
        </w:rPr>
        <w:t>4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、做好合规筹划 你必须要根据自己的业务模式以及盈利情况，从顶层架构上提前做好财税合规，规范资金流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转，提高自己的抗风险能力，地基不牢，楼塌只是早晚的事! 那具体怎么合规呢?这里给大家分享一个股权架构图参考，这样做的好处简单说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3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点: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1业务阿米巴:根据公司的业务开展、战略布局和扩张阶段来成立不同子公司，实现化整为 零;其次子公司作为小规模公司，季度开票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45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万元以下是免增值税的。超过则是按 </w:t>
      </w:r>
      <w:r>
        <w:rPr>
          <w:rFonts w:hint="default" w:ascii="Calibri" w:hAnsi="Calibri" w:cs="Calibri"/>
          <w:color w:val="auto"/>
          <w:sz w:val="20"/>
          <w:szCs w:val="20"/>
        </w:rPr>
        <w:t>1%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征收 率缴税(疫情期间);假设每家子公司年利润在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100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万元以下，企业所得税是 </w:t>
      </w:r>
      <w:r>
        <w:rPr>
          <w:rFonts w:hint="default" w:ascii="Calibri" w:hAnsi="Calibri" w:cs="Calibri"/>
          <w:color w:val="auto"/>
          <w:sz w:val="20"/>
          <w:szCs w:val="20"/>
        </w:rPr>
        <w:t>2.5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%，年利 润在 </w:t>
      </w:r>
      <w:r>
        <w:rPr>
          <w:rFonts w:hint="default" w:ascii="Calibri" w:hAnsi="Calibri" w:cs="Calibri"/>
          <w:color w:val="auto"/>
          <w:sz w:val="20"/>
          <w:szCs w:val="20"/>
        </w:rPr>
        <w:t xml:space="preserve">100-300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万，企业所得税是 </w:t>
      </w:r>
      <w:r>
        <w:rPr>
          <w:rFonts w:hint="default" w:ascii="Calibri" w:hAnsi="Calibri" w:cs="Calibri"/>
          <w:color w:val="auto"/>
          <w:sz w:val="20"/>
          <w:szCs w:val="20"/>
        </w:rPr>
        <w:t>10%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!实现合规降负。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2放大企业品牌价值:主体公司不具体做业务，更多是作为研发、品牌管理等，是用来装面 子的，最终的功能就是资本运作。用来归集众多投资人的钱以及资源，放大企业价值，一般 会作为未来上市的主体公司。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3居民企业之间分红免税:钱包公司不涉及业务，就是用来装钱和投资，只作为股东的钱包 公司对外投资，左手赚钱，右手花;子公司赚了钱，分红到母公司，居民企业之间分红可以 免税! 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>如果大家还想了解更多问题，可以微信再问我。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>王九山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谈最新 </w:t>
      </w:r>
      <w:r>
        <w:rPr>
          <w:rFonts w:hint="default" w:ascii="Calibri" w:hAnsi="Calibri" w:cs="Calibri"/>
          <w:b/>
          <w:bCs/>
          <w:color w:val="auto"/>
          <w:sz w:val="20"/>
          <w:szCs w:val="20"/>
        </w:rPr>
        <w:t xml:space="preserve">10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条税务血泪教训 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最新税务实操经验教训(一个因为税收破产的企业家的血泪教训，以下中国唯一的真确的税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务经验)。 </w:t>
      </w:r>
      <w:r>
        <w:rPr>
          <w:rFonts w:hint="default" w:ascii="Calibri" w:hAnsi="Calibri" w:cs="Calibri"/>
          <w:color w:val="auto"/>
          <w:sz w:val="20"/>
          <w:szCs w:val="20"/>
        </w:rPr>
        <w:t>1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，建议大家删除你的微信支付。因为无论任何时候凡是任何原因你的个人微信收款了，都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将视为个人收入，要收 </w:t>
      </w:r>
      <w:r>
        <w:rPr>
          <w:rFonts w:hint="default" w:ascii="Calibri" w:hAnsi="Calibri" w:cs="Calibri"/>
          <w:color w:val="auto"/>
          <w:sz w:val="20"/>
          <w:szCs w:val="20"/>
        </w:rPr>
        <w:t>45%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个人所得税。这会让你一辈子有原罪在身。 </w:t>
      </w:r>
      <w:r>
        <w:rPr>
          <w:rFonts w:hint="default" w:ascii="Calibri" w:hAnsi="Calibri" w:cs="Calibri"/>
          <w:color w:val="auto"/>
          <w:sz w:val="20"/>
          <w:szCs w:val="20"/>
        </w:rPr>
        <w:t>2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，发出去的红包不是你公司成本，收到的红包不是你个人收入，要交 </w:t>
      </w:r>
      <w:r>
        <w:rPr>
          <w:rFonts w:hint="default" w:ascii="Calibri" w:hAnsi="Calibri" w:cs="Calibri"/>
          <w:color w:val="auto"/>
          <w:sz w:val="20"/>
          <w:szCs w:val="20"/>
        </w:rPr>
        <w:t>45%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个人所得税。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color w:val="auto"/>
          <w:sz w:val="20"/>
          <w:szCs w:val="20"/>
        </w:rPr>
        <w:t>3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，所谓税收洼地的税收优惠政策，只有实地经营才可享受。凡是只注册不实地经营的，均 视为非法避税，大家有此类情况的赶紧注销，否则会家破人亡倾家荡产。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color w:val="auto"/>
          <w:sz w:val="20"/>
          <w:szCs w:val="20"/>
        </w:rPr>
        <w:t>4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，一旦碰到税务稽查就赶紧如实交代，不要有任何幻想。 </w:t>
      </w:r>
      <w:r>
        <w:rPr>
          <w:rFonts w:hint="default" w:ascii="Calibri" w:hAnsi="Calibri" w:cs="Calibri"/>
          <w:color w:val="auto"/>
          <w:sz w:val="20"/>
          <w:szCs w:val="20"/>
        </w:rPr>
        <w:t>5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，目前的税务举报政策，是补交税收额的 </w:t>
      </w:r>
      <w:r>
        <w:rPr>
          <w:rFonts w:hint="default" w:ascii="Calibri" w:hAnsi="Calibri" w:cs="Calibri"/>
          <w:color w:val="auto"/>
          <w:sz w:val="20"/>
          <w:szCs w:val="20"/>
        </w:rPr>
        <w:t>10%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。你闭着眼睛随便举报几家公司，你就成为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百万富翁(中国企业税务有问题的比例高达 </w:t>
      </w:r>
      <w:r>
        <w:rPr>
          <w:rFonts w:hint="default" w:ascii="Calibri" w:hAnsi="Calibri" w:cs="Calibri"/>
          <w:color w:val="auto"/>
          <w:sz w:val="20"/>
          <w:szCs w:val="20"/>
        </w:rPr>
        <w:t>99.99%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)。 </w:t>
      </w:r>
      <w:r>
        <w:rPr>
          <w:rFonts w:hint="default" w:ascii="Calibri" w:hAnsi="Calibri" w:cs="Calibri"/>
          <w:color w:val="auto"/>
          <w:sz w:val="20"/>
          <w:szCs w:val="20"/>
        </w:rPr>
        <w:t>6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，一旦你碰到任何税务问题，任何税筹专业公司及税务律师的作用均为 </w:t>
      </w:r>
      <w:r>
        <w:rPr>
          <w:rFonts w:hint="default" w:ascii="Calibri" w:hAnsi="Calibri" w:cs="Calibri"/>
          <w:color w:val="auto"/>
          <w:sz w:val="20"/>
          <w:szCs w:val="20"/>
        </w:rPr>
        <w:t>0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。不要相信有任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 xml:space="preserve">何人的人脉能帮你。都是忽悠你的。 </w:t>
      </w:r>
      <w:r>
        <w:rPr>
          <w:rFonts w:hint="default" w:ascii="Calibri" w:hAnsi="Calibri" w:cs="Calibri"/>
          <w:color w:val="auto"/>
          <w:sz w:val="20"/>
          <w:szCs w:val="20"/>
        </w:rPr>
        <w:t>7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，国家已经开始严厉打击核定征收的公司，大家赶紧注销掉你的核定征收公司。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color w:val="auto"/>
          <w:sz w:val="20"/>
          <w:szCs w:val="20"/>
        </w:rPr>
        <w:t>8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，目前只有公对公收款是税收合规的，其他所有公对私，私对公，私对私的行为严格起来 都是有问题的。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color w:val="auto"/>
          <w:sz w:val="20"/>
          <w:szCs w:val="20"/>
        </w:rPr>
        <w:t>9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，不要以为先用微信及支付宝私人收款，在转到公司交税是合规的，国家以后不承认个人 的微信及支付宝的经营性收款行为，以后都会被秋后算帐。 </w:t>
      </w:r>
    </w:p>
    <w:p>
      <w:pPr>
        <w:pStyle w:val="3"/>
        <w:keepNext w:val="0"/>
        <w:keepLines w:val="0"/>
        <w:widowControl/>
        <w:suppressLineNumbers w:val="0"/>
        <w:rPr>
          <w:color w:val="auto"/>
        </w:rPr>
      </w:pPr>
      <w:r>
        <w:rPr>
          <w:rFonts w:hint="default" w:ascii="Calibri" w:hAnsi="Calibri" w:cs="Calibri"/>
          <w:color w:val="auto"/>
          <w:sz w:val="20"/>
          <w:szCs w:val="20"/>
        </w:rPr>
        <w:t>10</w:t>
      </w:r>
      <w:r>
        <w:rPr>
          <w:rFonts w:ascii="宋体" w:hAnsi="宋体" w:eastAsia="宋体" w:cs="宋体"/>
          <w:color w:val="auto"/>
          <w:sz w:val="20"/>
          <w:szCs w:val="20"/>
        </w:rPr>
        <w:t xml:space="preserve">，淘宝平台，抖音平台等，所有平台已经代为交税了，税务局将不认。会重新按照个人所 得税交税。 </w:t>
      </w:r>
    </w:p>
    <w:p>
      <w:pPr>
        <w:pStyle w:val="2"/>
        <w:keepNext w:val="0"/>
        <w:keepLines w:val="0"/>
        <w:widowControl/>
        <w:suppressLineNumbers w:val="0"/>
        <w:rPr>
          <w:color w:val="auto"/>
        </w:rPr>
      </w:pPr>
      <w:r>
        <w:rPr>
          <w:rFonts w:ascii="宋体" w:hAnsi="宋体" w:eastAsia="宋体" w:cs="宋体"/>
          <w:color w:val="auto"/>
          <w:sz w:val="20"/>
          <w:szCs w:val="20"/>
        </w:rPr>
        <w:t>如果大家还想了解更多问题，可以微信再问我。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9BCCFF9"/>
    <w:rsid w:val="F9BCC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2023-02-07T18:45:00Z</dcterms:created>
  <dc:creator>老温</dc:creator>
  <cp:lastModifiedBy>老温</cp:lastModifiedBy>
  <dcterms:modified xsi:type="dcterms:W3CDTF">2023-02-07T18:47:42Z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2CA1AFB5433B9ED8C72BE2630DC05D8E</vt:lpwstr>
  </property>
</Properties>
</file>